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K</w:t>
      </w:r>
    </w:p>
    <w:p>
      <w:r>
        <w:t>Kasa Rodzinna</w:t>
      </w:r>
    </w:p>
    <w:p>
      <w:r>
        <w:t>Saksonia</w:t>
      </w:r>
    </w:p>
    <w:p>
      <w:r>
        <w:t>Federalna Agencja Pracy, Kasa Rodzinna Saksonia, 09092 Chemnitz</w:t>
      </w:r>
    </w:p>
    <w:p>
      <w:r>
        <w:t>Agnieszka Borcz</w:t>
      </w:r>
    </w:p>
    <w:p>
      <w:r>
        <w:t>Białoboki 22 A</w:t>
      </w:r>
    </w:p>
    <w:p>
      <w:r>
        <w:t>37-207 Gac</w:t>
      </w:r>
    </w:p>
    <w:p>
      <w:r>
        <w:t>POLSKA</w:t>
      </w:r>
    </w:p>
    <w:p>
      <w:r>
        <w:t>Państwa znak:</w:t>
      </w:r>
    </w:p>
    <w:p>
      <w:r>
        <w:t>Państwa wiadomość:</w:t>
      </w:r>
    </w:p>
    <w:p>
      <w:r>
        <w:t>Mój znak: F37.17 - KG-Nr. 005FK492790</w:t>
      </w:r>
    </w:p>
    <w:p>
      <w:r>
        <w:t>Numer klienta: 005FK492790</w:t>
      </w:r>
    </w:p>
    <w:p>
      <w:r>
        <w:t>(Proszę podać przy każdej odpowiedzi)</w:t>
      </w:r>
    </w:p>
    <w:p>
      <w:r>
        <w:t>Telefon serwisowy:</w:t>
      </w:r>
    </w:p>
    <w:p>
      <w:r>
        <w:t>0800 4 5555 30*</w:t>
      </w:r>
    </w:p>
    <w:p>
      <w:r>
        <w:t>Pon-Pt 08:00-18:00</w:t>
      </w:r>
    </w:p>
    <w:p>
      <w:r>
        <w:t>Terminy płatności: 0800 4 5555 33*</w:t>
      </w:r>
    </w:p>
    <w:p>
      <w:r>
        <w:t>Pon-Nd 0.00 - 24.00</w:t>
      </w:r>
    </w:p>
    <w:p>
      <w:r>
        <w:t>(*Połączenia są dla Państwa bezpłatne.)</w:t>
      </w:r>
    </w:p>
    <w:p>
      <w:r>
        <w:t>E-mail:</w:t>
      </w:r>
    </w:p>
    <w:p>
      <w:r>
        <w:t>Familienkasse-Sachsen@arbeitsagentur.de</w:t>
      </w:r>
    </w:p>
    <w:p>
      <w:r>
        <w:t>Data:</w:t>
      </w:r>
    </w:p>
    <w:p>
      <w:r>
        <w:t>07. stycznia 2020</w:t>
      </w:r>
    </w:p>
    <w:p>
      <w:r>
        <w:t>Decyzja w sprawie zasiłku rodzinnego zgodnie z ustawą o podatku dochodowym (EStG) w związku z rozporządzeniami (WE) nr 883/2004 i 987/2009</w:t>
      </w:r>
    </w:p>
    <w:p>
      <w:r>
        <w:t>Szanowna Pani Borcz,</w:t>
      </w:r>
    </w:p>
    <w:p>
      <w:r>
        <w:t>w sprawie Państwa zasiłku rodzinnego wydana zostaje następująca decyzja:</w:t>
      </w:r>
    </w:p>
    <w:p>
      <w:r>
        <w:t>Państwa wniosek o zasiłek rodzinny z dnia 18.10.2019 zostaje częściowo uwzględniony.</w:t>
      </w:r>
    </w:p>
    <w:p>
      <w:r>
        <w:t>Zasiłek rodzinny dla dziecka Nikodem Borcz, urodzonego 11.09.2019, zostaje tymczasowo ustalony od miesiąca grudnia 2019 do ukończenia 18. roku życia, zgodnie z § 165 ust. 1 Ordynacji Podatkowej, w wysokości wynikającej z różnicy kwot miesięcznie.</w:t>
      </w:r>
    </w:p>
    <w:p>
      <w:r>
        <w:t>Uzasadnienie:</w:t>
      </w:r>
    </w:p>
    <w:p>
      <w:r>
        <w:t>Ponieważ w niniejszym przypadku mamy do czynienia z transgranicznym stanem faktycznym, mają zastosowanie oprócz przepisów krajowych również rozporządzenia (WE) nr 883/2004 i 987/2009. W związku z tym należy w szczególności przestrzegać zasad koordynacji w celu rozwiązania konfliktów uprawnień.</w:t>
      </w:r>
    </w:p>
    <w:p>
      <w:r>
        <w:t>Jeśli uprawnienia do świadczeń rodzinnych opierają się na tych samych podstawach, to co do zasady właściwym jest kraj zamieszkania dziecka, patrz artykuł 68 ustęp 1 litera b rozporządzenia (WE) nr 883/2004.</w:t>
      </w:r>
    </w:p>
    <w:p>
      <w:r>
        <w:t>Zgodnie z ustaleniami Kasy Rodzinnej, w danym okresie wykonują Państwo działalność zarobkową w Niemczech lub spełniają równoważny stan faktyczny w rozumieniu decyzji F1 z dnia 12 czerwca 2009 roku Komisji Administracyjnej Unii Europejskiej.</w:t>
      </w:r>
    </w:p>
    <w:p>
      <w:r>
        <w:t>Konkurencyjne prawo do zasiłku jest również wywołane wykonywaniem działalności zarobkowej przez drugiego rodzica w Polsce lub jest to równoważny stan faktyczny w rozumieniu</w:t>
      </w:r>
    </w:p>
    <w:p>
      <w:r>
        <w:t>E-43</w:t>
      </w:r>
    </w:p>
    <w:p>
      <w:r>
        <w:t>Adres pocztowy</w:t>
      </w:r>
    </w:p>
    <w:p>
      <w:r>
        <w:t>Familienkasse Sachsen</w:t>
      </w:r>
    </w:p>
    <w:p>
      <w:r>
        <w:t>09092 Chemnitz</w:t>
      </w:r>
    </w:p>
    <w:p>
      <w:r>
        <w:t>Adres dla odwiedzających</w:t>
      </w:r>
    </w:p>
    <w:p>
      <w:r>
        <w:t>Heinrich-Lorenz-Str 20</w:t>
      </w:r>
    </w:p>
    <w:p>
      <w:r>
        <w:t>Chemnitz</w:t>
      </w:r>
    </w:p>
    <w:p>
      <w:r>
        <w:t>Dane bankowe</w:t>
      </w:r>
    </w:p>
    <w:p>
      <w:r>
        <w:t>BA-Service-Haus</w:t>
      </w:r>
    </w:p>
    <w:p>
      <w:r>
        <w:t>Bundesbank</w:t>
      </w:r>
    </w:p>
    <w:p>
      <w:r>
        <w:t>BIC: MARKDEF1760</w:t>
      </w:r>
    </w:p>
    <w:p>
      <w:r>
        <w:t>IBAN: DE50760000000076001617</w:t>
      </w:r>
    </w:p>
    <w:p>
      <w:r>
        <w:t>Internet: www.familienkasse.de</w:t>
      </w:r>
    </w:p>
    <w:p>
      <w:r>
        <w:t>Godziny otwarcia</w:t>
      </w:r>
    </w:p>
    <w:p>
      <w:r>
        <w:t>Pon 08:00-12:00</w:t>
      </w:r>
    </w:p>
    <w:p>
      <w:r>
        <w:t>Wt 08:00-18:00</w:t>
      </w:r>
    </w:p>
    <w:p>
      <w:r>
        <w:t>Śr nieczynne</w:t>
      </w:r>
    </w:p>
    <w:p>
      <w:r>
        <w:t>Czw 08:00- 12:00</w:t>
      </w:r>
    </w:p>
    <w:p>
      <w:r>
        <w:t>Pt nieczynne</w:t>
      </w:r>
    </w:p>
    <w:p>
      <w:r>
        <w:t>-2-</w:t>
      </w:r>
    </w:p>
    <w:p>
      <w:r>
        <w:t>-2-</w:t>
      </w:r>
    </w:p>
    <w:p>
      <w:r>
        <w:t>decyzji F1 z dnia 12 czerwca 2009 roku Komisji Administracyjnej Unii Europejskiej.</w:t>
      </w:r>
    </w:p>
    <w:p>
      <w:r>
        <w:t>Tym samym decydujące jest miejsce zamieszkania dziecka w Polsce, a niemiecki zasiłek rodzinny jest więc świadczeniem wtórnym i zostanie wypłacony tylko w wysokości różnicy w stosunku do świadczeń przysługujących w Polsce.</w:t>
      </w:r>
    </w:p>
    <w:p>
      <w:r>
        <w:t>Porównanie zasiłku rodzinnego ze świadczeniami zagranicznymi daje następujący wynik: Kwota świadczeń zagranicznych jest niższa niż przysługujący Państwu zasiłek rodzinny. Istnieje prawo do zasiłku rodzinnego w wysokości różnicy.</w:t>
      </w:r>
    </w:p>
    <w:p>
      <w:r>
        <w:t>W niniejszym ustaleniu kwoty różnicy jest to decyzja tymczasowa, ponieważ wysokość zagranicznych świadczeń rodzinnych podlegających zaliczeniu nie jest jeszcze ostatecznie ustalona i dlatego nie można jeszcze ostatecznie zdecydować o wysokości zasiłku rodzinnego z tytułu różnicy. Ostateczna decyzja w sprawie wysokości zasiłku rodzinnego zostanie podjęta po przedłożeniu zaświadczenia o wysokości świadczeń rodzinnych przysługujących w Polsce. Zaświadczenie to zostanie zażądane w związku z kolejną weryfikacją prawa do zasiłku rodzinnego.</w:t>
      </w:r>
    </w:p>
    <w:p>
      <w:r>
        <w:t>Proszę zatem pamiętać: Jeśli ostateczna decyzja wykaże, że otrzymali Państwo zbyt mało zasiłku rodzinnego, brakująca kwota zostanie dopłacona; jeśli tymczasowo wypłacony zasiłek rodzinny z tytułu różnicy był zbyt wysoki, nadpłacona kwota musi zostać zwrócona.</w:t>
      </w:r>
    </w:p>
    <w:p>
      <w:r>
        <w:t>Na podstawie niniejszej tymczasowej decyzji/decyzji od miesiąca grudnia 2019 przysługuje Państwu następujący zasiłek rodzinny:</w:t>
      </w:r>
    </w:p>
    <w:p>
      <w:r>
        <w:t>L.p.</w:t>
      </w:r>
    </w:p>
    <w:p>
      <w:r>
        <w:t>Imię dziecka</w:t>
      </w:r>
    </w:p>
    <w:p>
      <w:r>
        <w:t>Nazwisko dziecka</w:t>
      </w:r>
    </w:p>
    <w:p>
      <w:r>
        <w:t>Data urodzenia</w:t>
      </w:r>
    </w:p>
    <w:p>
      <w:r>
        <w:t>Termin ważności</w:t>
      </w:r>
    </w:p>
    <w:p>
      <w:r>
        <w:t>1</w:t>
      </w:r>
    </w:p>
    <w:p>
      <w:r>
        <w:t>Borcz</w:t>
      </w:r>
    </w:p>
    <w:p>
      <w:r>
        <w:t>Nikodem</w:t>
      </w:r>
    </w:p>
    <w:p>
      <w:r>
        <w:t>11.09.2019</w:t>
      </w:r>
    </w:p>
    <w:p>
      <w:r>
        <w:t>do września 2037</w:t>
      </w:r>
    </w:p>
    <w:p>
      <w:r>
        <w:t>Pouczenie o środkach prawnych:</w:t>
      </w:r>
    </w:p>
    <w:p>
      <w:r>
        <w:t>Od niniejszej decyzji przysługuje odwołanie (Einspruch). Odwołanie jest jednak wykluczone, o ile niniejsza decyzja zmienia lub zastępuje akt administracyjny, wobec którego toczy się dopuszczalne odwołanie lub (po dopuszczalnym odwołaniu) dopuszczalna skarga, rewizja lub zażalenie na niedopuszczalność. W takim przypadku nowy akt administracyjny będzie przedmiotem postępowania odwoławczego. Odwołanie należy złożyć pisemnie w Kasie Rodzinnej Saksonia z siedzibą w Chemnitz, przesłać elektronicznie lub złożyć ustnie do protokołu. Termin do wniesienia odwołania wynosi jeden miesiąc. Rozpoczyna się z upływem dnia, w którym doręczono Państwu decyzję. W przypadku doręczenia zwykłym listem lub doręczenia listem poleconym za potwierdzeniem odbioru, doręczenie uważa się za dokonane w trzecim dniu po nadaniu przesyłki pocztowej lub, w przypadku przesyłek zagranicznych, miesiąc po nadaniu przesyłki pocztowej, chyba że decyzja dotarła do Państwa w późniejszym terminie. W przypadku doręczenia z potwierdzeniem odbioru lub listem poleconym za zwrotnym potwierdzeniem odbioru, datą doręczenia jest dzień, w którym nastąpiło doręczenie.</w:t>
      </w:r>
    </w:p>
    <w:p>
      <w:r>
        <w:t>W celu zachowania terminu, odwołanie można złożyć również w Ministerstwie Rodziny Pracy i Polityki Społecznej, Departamencie Koordynacji Systemów Zabezpieczenia Społecznego, ul. Nowogrodzka 1/3/5, 00-513 Warszawa, Polska. Wskazany urząd przekaże Państwa odwołanie do właściwej Kasy Rodzinnej.</w:t>
      </w:r>
    </w:p>
    <w:p>
      <w:r>
        <w:t>-3-</w:t>
      </w:r>
    </w:p>
    <w:p>
      <w:r>
        <w:t>-3-</w:t>
      </w:r>
    </w:p>
    <w:p>
      <w:r>
        <w:t>Objaśnienia i wskazówki do decyzji z dnia 07.01.2020</w:t>
      </w:r>
    </w:p>
    <w:p>
      <w:r>
        <w:t>Obowiązki współdziałania</w:t>
      </w:r>
    </w:p>
    <w:p>
      <w:r>
        <w:t>Każdy, kto otrzymuje zasiłek rodzinny, jest zobowiązany do niezwłocznego zgłaszania wszelkich istotnych zmian dla ustalenia zasiłku rodzinnego (§ 68 EStG). Mogą one dotyczyć również dzieci, dla których zasiłek rodzinny nie jest pobierany, których uwzględnienie jako dziecka do celów zliczania prowadzi jednak do wyższego uprawnienia. Naruszenie tego obowiązku może stanowić wykroczenie lub przestępstwo. Szczegóły dotyczące obowiązku zgłaszania znajdują się w ulotce informacyjnej o zasiłku rodzinnym.</w:t>
      </w:r>
    </w:p>
    <w:p>
      <w:r>
        <w:t>Elektroniczne prowadzenie akt</w:t>
      </w:r>
    </w:p>
    <w:p>
      <w:r>
        <w:t>Kasa Rodzinna prowadzi Państwa akta w formie elektronicznej. Prosimy pamiętać, że dostarczone przez Państwa dokumenty papierowe, po przetworzeniu na formę elektroniczną i po upływie ograniczonego okresu przechowywania, zostaną zniszczone. Jeśli będą Państwo potrzebowali z powrotem swoich oryginalnych dokumentów, prosimy o poinformowanie o tym Kasy Rodzinnej w ciągu ośmiu tygodni od ich złożenia.</w:t>
      </w:r>
    </w:p>
    <w:p>
      <w:r>
        <w:t>Przesyłanie dokumentów</w:t>
      </w:r>
    </w:p>
    <w:p>
      <w:r>
        <w:t>W celu przesłania dokumentów do Kasy Rodzinnej, o ile nie odbywa się to drogą elektroniczną, prosimy przede wszystkim korzystać z załączonych pism-odpowiedzi. Odsyłanie pism skierowanych do Państwa przez Kasę Rodzinną oraz ulotek informacyjnych, np. wskazówek do wypełniania formularzy wniosków, nie jest konieczne.</w:t>
      </w:r>
    </w:p>
    <w:p>
      <w:r>
        <w:t>Szybko, nieskomplikowanie i bez kosztów pocztowych:</w:t>
      </w:r>
    </w:p>
    <w:p>
      <w:r>
        <w:t>Nowy serwis online - Kindergeld</w:t>
      </w:r>
    </w:p>
    <w:p>
      <w:r>
        <w:t>Złóż swoje wnioski wygodnie i bezpiecznie na www.familienkasse.de!</w:t>
      </w:r>
    </w:p>
    <w:p>
      <w:r>
        <w:t>Federalna Agencja Pracy</w:t>
      </w:r>
    </w:p>
    <w:p>
      <w:r>
        <w:t>Informacje i kontakt</w:t>
      </w:r>
    </w:p>
    <w:p>
      <w:r>
        <w:t>Dalsze objaśnienia znajdą Państwo w ulotce informacyjnej o zasiłku rodzinnym lub w internecie pod adresem www.familienkasse.de. W przypadku dalszych pytań Kasa Rodzinna jest do Państwa dyspozycji pod wyżej wymienionym numerem telefonu.</w:t>
      </w:r>
    </w:p>
    <w:p>
      <w:r>
        <w:t>W przypadku połączeń z zagranicy prosimy korzystać z płatnego numeru telefonu +49 911 1203 1010.</w:t>
      </w:r>
    </w:p>
    <w:p>
      <w:r>
        <w:t>Informacje o wysokości zasiłku rodzinnego</w:t>
      </w:r>
    </w:p>
    <w:p>
      <w:r>
        <w:t>Miesięczny zasiłek rodzinny wynosi:</w:t>
      </w:r>
    </w:p>
    <w:p>
      <w:r>
        <w:t>Dzieci</w:t>
      </w:r>
    </w:p>
    <w:p>
      <w:r>
        <w:t>2016</w:t>
      </w:r>
    </w:p>
    <w:p>
      <w:r>
        <w:t>2017</w:t>
      </w:r>
    </w:p>
    <w:p>
      <w:r>
        <w:t>2018 do czerwca 2019</w:t>
      </w:r>
    </w:p>
    <w:p>
      <w:r>
        <w:t>od lipca 2019</w:t>
      </w:r>
    </w:p>
    <w:p>
      <w:r>
        <w:t>1. dziecko</w:t>
      </w:r>
    </w:p>
    <w:p>
      <w:r>
        <w:t>po 190 €</w:t>
      </w:r>
    </w:p>
    <w:p>
      <w:r>
        <w:t>po 192 €</w:t>
      </w:r>
    </w:p>
    <w:p>
      <w:r>
        <w:t>po 194 €</w:t>
      </w:r>
    </w:p>
    <w:p>
      <w:r>
        <w:t>po 204 €</w:t>
      </w:r>
    </w:p>
    <w:p>
      <w:r>
        <w:t>2. dziecko</w:t>
      </w:r>
    </w:p>
    <w:p>
      <w:r>
        <w:t>3. dziecko</w:t>
      </w:r>
    </w:p>
    <w:p>
      <w:r>
        <w:t>196 €</w:t>
      </w:r>
    </w:p>
    <w:p>
      <w:r>
        <w:t>198 €</w:t>
      </w:r>
    </w:p>
    <w:p>
      <w:r>
        <w:t>200 €</w:t>
      </w:r>
    </w:p>
    <w:p>
      <w:r>
        <w:t>210 €</w:t>
      </w:r>
    </w:p>
    <w:p>
      <w:r>
        <w:t>4. i kolejne dzieci</w:t>
      </w:r>
    </w:p>
    <w:p>
      <w:r>
        <w:t>po 221 €</w:t>
      </w:r>
    </w:p>
    <w:p>
      <w:r>
        <w:t>po 223 €</w:t>
      </w:r>
    </w:p>
    <w:p>
      <w:r>
        <w:t>po 225 €</w:t>
      </w:r>
    </w:p>
    <w:p>
      <w:r>
        <w:t>po 235 €</w:t>
      </w:r>
    </w:p>
    <w:p>
      <w:r>
        <w:t>Załącznik do decyzji z dnia 07.01.2020</w:t>
      </w:r>
    </w:p>
    <w:p>
      <w:r>
        <w:t>Nr zasiłku rodzinnego 005FK492790</w:t>
      </w:r>
    </w:p>
    <w:p>
      <w:r>
        <w:t>Obliczenie należnej kwoty różnicy w zasiłku rodzinnym</w:t>
      </w:r>
    </w:p>
    <w:p>
      <w:r>
        <w:t>Imię i nazwisko dziecka Nikodem, urodzonego 11.09.2019</w:t>
      </w:r>
    </w:p>
    <w:p>
      <w:r>
        <w:t>Okres: Od grudnia 2019</w:t>
      </w:r>
    </w:p>
    <w:p>
      <w:r>
        <w:t>Zagraniczne świadczenia rodzinne w wysokości</w:t>
      </w:r>
    </w:p>
    <w:p>
      <w:r>
        <w:t>500,00 PLN</w:t>
      </w:r>
    </w:p>
    <w:p>
      <w:r>
        <w:t>Kurs przeliczeniowy 4,3001</w:t>
      </w:r>
    </w:p>
    <w:p>
      <w:r>
        <w:t>116,28 €</w:t>
      </w:r>
    </w:p>
    <w:p>
      <w:r>
        <w:t>Zasiłek rodzinny zgodnie z EStG</w:t>
      </w:r>
    </w:p>
    <w:p>
      <w:r>
        <w:t>204,00 €</w:t>
      </w:r>
    </w:p>
    <w:p>
      <w:r>
        <w:t>Kwota różnicy</w:t>
      </w:r>
    </w:p>
    <w:p>
      <w:r>
        <w:t>87,72 € x 1 miesiąc(e) =</w:t>
      </w:r>
    </w:p>
    <w:p>
      <w:r>
        <w:t>87,72 €</w:t>
      </w:r>
    </w:p>
    <w:p>
      <w:r>
        <w:t>Łączna należna kwota różnicy</w:t>
      </w:r>
    </w:p>
    <w:p>
      <w:r>
        <w:t>87,72 €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